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附件1</w:t>
      </w:r>
    </w:p>
    <w:p>
      <w:pPr>
        <w:jc w:val="center"/>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自贡市哲学社会科学重点研究基地</w:t>
      </w:r>
    </w:p>
    <w:p>
      <w:pPr>
        <w:jc w:val="center"/>
        <w:rPr>
          <w:rFonts w:hint="eastAsia" w:ascii="仿宋" w:hAnsi="仿宋" w:eastAsia="仿宋" w:cs="仿宋"/>
          <w:b/>
          <w:bCs/>
          <w:sz w:val="32"/>
          <w:szCs w:val="32"/>
        </w:rPr>
      </w:pPr>
      <w:r>
        <w:rPr>
          <w:rFonts w:hint="eastAsia" w:ascii="仿宋" w:hAnsi="仿宋" w:eastAsia="仿宋" w:cs="仿宋"/>
          <w:b/>
          <w:bCs/>
          <w:sz w:val="32"/>
          <w:szCs w:val="32"/>
        </w:rPr>
        <w:t>运动与健康创新研究中心2021年度课题指南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840" w:firstLineChars="300"/>
        <w:jc w:val="both"/>
        <w:textAlignment w:val="baseline"/>
        <w:rPr>
          <w:rFonts w:hint="eastAsia" w:ascii="仿宋" w:hAnsi="仿宋" w:eastAsia="仿宋" w:cs="仿宋"/>
          <w:sz w:val="28"/>
          <w:szCs w:val="28"/>
        </w:rPr>
      </w:pPr>
      <w:r>
        <w:rPr>
          <w:rFonts w:hint="eastAsia" w:ascii="仿宋" w:hAnsi="仿宋" w:eastAsia="仿宋" w:cs="仿宋"/>
          <w:sz w:val="28"/>
          <w:szCs w:val="28"/>
        </w:rPr>
        <w:t>运动与健康创新研究中心</w:t>
      </w:r>
      <w:r>
        <w:rPr>
          <w:rFonts w:hint="eastAsia" w:ascii="仿宋" w:hAnsi="仿宋" w:eastAsia="仿宋" w:cs="仿宋"/>
          <w:sz w:val="28"/>
          <w:szCs w:val="28"/>
          <w:lang w:val="en-US" w:eastAsia="zh-CN"/>
        </w:rPr>
        <w:t>2021年度</w:t>
      </w:r>
      <w:r>
        <w:rPr>
          <w:rFonts w:hint="eastAsia" w:ascii="仿宋" w:hAnsi="仿宋" w:eastAsia="仿宋" w:cs="仿宋"/>
          <w:sz w:val="28"/>
          <w:szCs w:val="28"/>
        </w:rPr>
        <w:t>着重开展以下选题方向研究，指南条目为研究方向的建议，欢迎根据运动与健康相关前沿研究领域和自身研究优势自拟题目进行申报。</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健康中国战略研究</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sz w:val="28"/>
          <w:szCs w:val="28"/>
          <w:lang w:val="en-US"/>
        </w:rPr>
      </w:pPr>
      <w:r>
        <w:rPr>
          <w:rFonts w:hint="eastAsia" w:ascii="仿宋" w:hAnsi="仿宋" w:eastAsia="仿宋" w:cs="仿宋"/>
          <w:sz w:val="28"/>
          <w:szCs w:val="28"/>
        </w:rPr>
        <w:t>“健康中国”建设中地方城市体育、医疗卫生事业的体制机制与创新发展路径研究                                                                  2.新时代中国特色社会主义思想与体育强国建设研究</w:t>
      </w:r>
      <w:r>
        <w:rPr>
          <w:rFonts w:hint="eastAsia" w:ascii="仿宋" w:hAnsi="仿宋" w:eastAsia="仿宋" w:cs="仿宋"/>
          <w:sz w:val="28"/>
          <w:szCs w:val="28"/>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人民美好生活需要与构建公共体育服务体系研究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智慧体育推动体育高质量发展的理论与实践研究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5.“五位一体”、“双城经济圈”</w:t>
      </w:r>
      <w:r>
        <w:rPr>
          <w:rFonts w:hint="eastAsia" w:ascii="仿宋" w:hAnsi="仿宋" w:eastAsia="仿宋" w:cs="仿宋"/>
          <w:sz w:val="28"/>
          <w:szCs w:val="28"/>
        </w:rPr>
        <w:t>体育一体化发展战略研究</w:t>
      </w:r>
      <w:r>
        <w:rPr>
          <w:rFonts w:hint="eastAsia" w:ascii="仿宋" w:hAnsi="仿宋" w:eastAsia="仿宋" w:cs="仿宋"/>
          <w:sz w:val="28"/>
          <w:szCs w:val="28"/>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6.运动与健康</w:t>
      </w:r>
      <w:r>
        <w:rPr>
          <w:rFonts w:hint="eastAsia" w:ascii="仿宋" w:hAnsi="仿宋" w:eastAsia="仿宋" w:cs="仿宋"/>
          <w:sz w:val="28"/>
          <w:szCs w:val="28"/>
        </w:rPr>
        <w:t>促进人类命运共同体构建的研究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“十四五”时期体育产业高质量发展研究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二、运动与健康相关融合研究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“体医融合”</w:t>
      </w:r>
      <w:r>
        <w:rPr>
          <w:rFonts w:hint="eastAsia" w:ascii="仿宋" w:hAnsi="仿宋" w:eastAsia="仿宋" w:cs="仿宋"/>
          <w:sz w:val="28"/>
          <w:szCs w:val="28"/>
          <w:lang w:eastAsia="zh-CN"/>
        </w:rPr>
        <w:t>、</w:t>
      </w:r>
      <w:r>
        <w:rPr>
          <w:rFonts w:hint="eastAsia" w:ascii="仿宋" w:hAnsi="仿宋" w:eastAsia="仿宋" w:cs="仿宋"/>
          <w:sz w:val="28"/>
          <w:szCs w:val="28"/>
        </w:rPr>
        <w:t xml:space="preserve">“体教融合”的路径与模式研究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 xml:space="preserve">运动与健康、旅游、养老、医疗等产业融合发展研究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.课程思政与</w:t>
      </w:r>
      <w:r>
        <w:rPr>
          <w:rFonts w:hint="eastAsia" w:ascii="仿宋" w:hAnsi="仿宋" w:eastAsia="仿宋" w:cs="仿宋"/>
          <w:sz w:val="28"/>
          <w:szCs w:val="28"/>
          <w:lang w:val="en-US" w:eastAsia="zh-CN"/>
        </w:rPr>
        <w:t>运动与健康</w:t>
      </w:r>
      <w:r>
        <w:rPr>
          <w:rFonts w:hint="eastAsia" w:ascii="仿宋" w:hAnsi="仿宋" w:eastAsia="仿宋" w:cs="仿宋"/>
          <w:sz w:val="28"/>
          <w:szCs w:val="28"/>
        </w:rPr>
        <w:t>教育融合创新研究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 xml:space="preserve">.智慧社区健身与健康融合理论与实践研究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.全民健身与全民健康深度融合</w:t>
      </w:r>
      <w:r>
        <w:rPr>
          <w:rFonts w:hint="eastAsia" w:ascii="仿宋" w:hAnsi="仿宋" w:eastAsia="仿宋" w:cs="仿宋"/>
          <w:sz w:val="28"/>
          <w:szCs w:val="28"/>
          <w:lang w:val="en-US" w:eastAsia="zh-CN"/>
        </w:rPr>
        <w:t>机制</w:t>
      </w:r>
      <w:r>
        <w:rPr>
          <w:rFonts w:hint="eastAsia" w:ascii="仿宋" w:hAnsi="仿宋" w:eastAsia="仿宋" w:cs="仿宋"/>
          <w:sz w:val="28"/>
          <w:szCs w:val="28"/>
        </w:rPr>
        <w:t xml:space="preserve">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“一干多支 五区协同”战略下文体旅融合发展研究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体医融合与公共卫生健康体系建设研究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_GB2312" w:eastAsia="仿宋_GB2312"/>
          <w:sz w:val="32"/>
          <w:szCs w:val="32"/>
          <w:highlight w:val="yellow"/>
        </w:rPr>
      </w:pPr>
      <w:r>
        <w:rPr>
          <w:rFonts w:hint="eastAsia" w:ascii="仿宋" w:hAnsi="仿宋" w:eastAsia="仿宋" w:cs="仿宋"/>
          <w:sz w:val="28"/>
          <w:szCs w:val="28"/>
          <w:lang w:val="en-US" w:eastAsia="zh-CN"/>
        </w:rPr>
        <w:t>15.</w:t>
      </w:r>
      <w:r>
        <w:rPr>
          <w:rFonts w:hint="eastAsia" w:ascii="仿宋" w:hAnsi="仿宋" w:eastAsia="仿宋" w:cs="仿宋"/>
          <w:sz w:val="28"/>
          <w:szCs w:val="28"/>
        </w:rPr>
        <w:t>“体医融合”疾病防治与健康服务模式研究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三、运动与健康促进研究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16.</w:t>
      </w:r>
      <w:bookmarkStart w:id="0" w:name="_GoBack"/>
      <w:bookmarkEnd w:id="0"/>
      <w:r>
        <w:rPr>
          <w:rFonts w:hint="eastAsia" w:ascii="仿宋" w:hAnsi="仿宋" w:eastAsia="仿宋" w:cs="仿宋"/>
          <w:sz w:val="28"/>
          <w:szCs w:val="28"/>
          <w:lang w:val="en-US" w:eastAsia="zh-CN"/>
        </w:rPr>
        <w:t>新时代运动促进健康机制体制研究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17.国民健康素养与健康促进研究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18.大数据促进全民健身公共服务创新治理和转型发展研究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9</w:t>
      </w:r>
      <w:r>
        <w:rPr>
          <w:rFonts w:hint="eastAsia" w:ascii="仿宋" w:hAnsi="仿宋" w:eastAsia="仿宋" w:cs="仿宋"/>
          <w:sz w:val="28"/>
          <w:szCs w:val="28"/>
        </w:rPr>
        <w:t xml:space="preserve">.国民体质与健康体适能的理论与应用研究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20</w:t>
      </w:r>
      <w:r>
        <w:rPr>
          <w:rFonts w:hint="eastAsia" w:ascii="仿宋" w:hAnsi="仿宋" w:eastAsia="仿宋" w:cs="仿宋"/>
          <w:sz w:val="28"/>
          <w:szCs w:val="28"/>
        </w:rPr>
        <w:t xml:space="preserve">.新技术、新产品、新媒体在运动促进体质与健康领域中的应用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21</w:t>
      </w:r>
      <w:r>
        <w:rPr>
          <w:rFonts w:hint="eastAsia" w:ascii="仿宋" w:hAnsi="仿宋" w:eastAsia="仿宋" w:cs="仿宋"/>
          <w:sz w:val="28"/>
          <w:szCs w:val="28"/>
        </w:rPr>
        <w:t>.常见病种的运动康复、预防与干预研究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22</w:t>
      </w:r>
      <w:r>
        <w:rPr>
          <w:rFonts w:hint="eastAsia" w:ascii="仿宋" w:hAnsi="仿宋" w:eastAsia="仿宋" w:cs="仿宋"/>
          <w:sz w:val="28"/>
          <w:szCs w:val="28"/>
        </w:rPr>
        <w:t xml:space="preserve">.生命全周期的运动健康与发展：问题与实践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23.</w:t>
      </w:r>
      <w:r>
        <w:rPr>
          <w:rFonts w:ascii="仿宋" w:hAnsi="仿宋" w:eastAsia="仿宋" w:cs="仿宋"/>
          <w:spacing w:val="-8"/>
          <w:sz w:val="28"/>
          <w:szCs w:val="28"/>
        </w:rPr>
        <w:t>各类人群</w:t>
      </w:r>
      <w:r>
        <w:rPr>
          <w:rFonts w:ascii="仿宋" w:hAnsi="仿宋" w:eastAsia="仿宋" w:cs="仿宋"/>
          <w:spacing w:val="-138"/>
          <w:sz w:val="28"/>
          <w:szCs w:val="28"/>
        </w:rPr>
        <w:t xml:space="preserve"> </w:t>
      </w:r>
      <w:r>
        <w:rPr>
          <w:rFonts w:ascii="仿宋" w:hAnsi="仿宋" w:eastAsia="仿宋" w:cs="仿宋"/>
          <w:spacing w:val="-8"/>
          <w:sz w:val="28"/>
          <w:szCs w:val="28"/>
        </w:rPr>
        <w:t>（儿童</w:t>
      </w:r>
      <w:r>
        <w:rPr>
          <w:rFonts w:ascii="仿宋" w:hAnsi="仿宋" w:eastAsia="仿宋" w:cs="仿宋"/>
          <w:spacing w:val="-100"/>
          <w:sz w:val="28"/>
          <w:szCs w:val="28"/>
        </w:rPr>
        <w:t xml:space="preserve"> </w:t>
      </w:r>
      <w:r>
        <w:rPr>
          <w:rFonts w:ascii="仿宋" w:hAnsi="仿宋" w:eastAsia="仿宋" w:cs="仿宋"/>
          <w:spacing w:val="-8"/>
          <w:sz w:val="28"/>
          <w:szCs w:val="28"/>
        </w:rPr>
        <w:t>、</w:t>
      </w:r>
      <w:r>
        <w:rPr>
          <w:rFonts w:ascii="仿宋" w:hAnsi="仿宋" w:eastAsia="仿宋" w:cs="仿宋"/>
          <w:spacing w:val="-117"/>
          <w:sz w:val="28"/>
          <w:szCs w:val="28"/>
        </w:rPr>
        <w:t xml:space="preserve"> </w:t>
      </w:r>
      <w:r>
        <w:rPr>
          <w:rFonts w:ascii="仿宋" w:hAnsi="仿宋" w:eastAsia="仿宋" w:cs="仿宋"/>
          <w:spacing w:val="-8"/>
          <w:sz w:val="28"/>
          <w:szCs w:val="28"/>
        </w:rPr>
        <w:t>青少年</w:t>
      </w:r>
      <w:r>
        <w:rPr>
          <w:rFonts w:ascii="仿宋" w:hAnsi="仿宋" w:eastAsia="仿宋" w:cs="仿宋"/>
          <w:spacing w:val="-102"/>
          <w:sz w:val="28"/>
          <w:szCs w:val="28"/>
        </w:rPr>
        <w:t xml:space="preserve"> </w:t>
      </w:r>
      <w:r>
        <w:rPr>
          <w:rFonts w:ascii="仿宋" w:hAnsi="仿宋" w:eastAsia="仿宋" w:cs="仿宋"/>
          <w:spacing w:val="-8"/>
          <w:sz w:val="28"/>
          <w:szCs w:val="28"/>
        </w:rPr>
        <w:t>、</w:t>
      </w:r>
      <w:r>
        <w:rPr>
          <w:rFonts w:ascii="仿宋" w:hAnsi="仿宋" w:eastAsia="仿宋" w:cs="仿宋"/>
          <w:spacing w:val="-120"/>
          <w:sz w:val="28"/>
          <w:szCs w:val="28"/>
        </w:rPr>
        <w:t xml:space="preserve"> </w:t>
      </w:r>
      <w:r>
        <w:rPr>
          <w:rFonts w:ascii="仿宋" w:hAnsi="仿宋" w:eastAsia="仿宋" w:cs="仿宋"/>
          <w:spacing w:val="-8"/>
          <w:sz w:val="28"/>
          <w:szCs w:val="28"/>
        </w:rPr>
        <w:t>妇女</w:t>
      </w:r>
      <w:r>
        <w:rPr>
          <w:rFonts w:ascii="仿宋" w:hAnsi="仿宋" w:eastAsia="仿宋" w:cs="仿宋"/>
          <w:spacing w:val="-103"/>
          <w:sz w:val="28"/>
          <w:szCs w:val="28"/>
        </w:rPr>
        <w:t xml:space="preserve"> </w:t>
      </w:r>
      <w:r>
        <w:rPr>
          <w:rFonts w:ascii="仿宋" w:hAnsi="仿宋" w:eastAsia="仿宋" w:cs="仿宋"/>
          <w:spacing w:val="-8"/>
          <w:sz w:val="28"/>
          <w:szCs w:val="28"/>
        </w:rPr>
        <w:t>、</w:t>
      </w:r>
      <w:r>
        <w:rPr>
          <w:rFonts w:ascii="仿宋" w:hAnsi="仿宋" w:eastAsia="仿宋" w:cs="仿宋"/>
          <w:spacing w:val="-119"/>
          <w:sz w:val="28"/>
          <w:szCs w:val="28"/>
        </w:rPr>
        <w:t xml:space="preserve"> </w:t>
      </w:r>
      <w:r>
        <w:rPr>
          <w:rFonts w:ascii="仿宋" w:hAnsi="仿宋" w:eastAsia="仿宋" w:cs="仿宋"/>
          <w:spacing w:val="-8"/>
          <w:sz w:val="28"/>
          <w:szCs w:val="28"/>
        </w:rPr>
        <w:t>老年等）体育发展研究</w:t>
      </w:r>
      <w:r>
        <w:rPr>
          <w:rFonts w:hint="eastAsia" w:ascii="仿宋" w:hAnsi="仿宋" w:eastAsia="仿宋" w:cs="仿宋"/>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b/>
          <w:bCs/>
          <w:sz w:val="28"/>
          <w:szCs w:val="28"/>
          <w:lang w:val="en-US" w:eastAsia="zh-CN"/>
        </w:rPr>
        <w:t>四、</w:t>
      </w:r>
      <w:r>
        <w:rPr>
          <w:rFonts w:hint="eastAsia" w:ascii="仿宋" w:hAnsi="仿宋" w:eastAsia="仿宋" w:cs="仿宋"/>
          <w:b/>
          <w:bCs/>
          <w:sz w:val="28"/>
          <w:szCs w:val="28"/>
        </w:rPr>
        <w:t>运动与健康教育研究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24</w:t>
      </w:r>
      <w:r>
        <w:rPr>
          <w:rFonts w:hint="eastAsia" w:ascii="仿宋" w:hAnsi="仿宋" w:eastAsia="仿宋" w:cs="仿宋"/>
          <w:sz w:val="28"/>
          <w:szCs w:val="28"/>
        </w:rPr>
        <w:t>.政府、社会、学校、家庭对学生体系健康影响研究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25.</w:t>
      </w:r>
      <w:r>
        <w:rPr>
          <w:rFonts w:hint="eastAsia" w:ascii="仿宋" w:hAnsi="仿宋" w:eastAsia="仿宋" w:cs="仿宋"/>
          <w:sz w:val="28"/>
          <w:szCs w:val="28"/>
        </w:rPr>
        <w:t>“一校一品”“一校多品”学校体育</w:t>
      </w:r>
      <w:r>
        <w:rPr>
          <w:rFonts w:hint="eastAsia" w:ascii="仿宋" w:hAnsi="仿宋" w:eastAsia="仿宋" w:cs="仿宋"/>
          <w:sz w:val="28"/>
          <w:szCs w:val="28"/>
          <w:lang w:val="en-US" w:eastAsia="zh-CN"/>
        </w:rPr>
        <w:t>与健康教育</w:t>
      </w:r>
      <w:r>
        <w:rPr>
          <w:rFonts w:hint="eastAsia" w:ascii="仿宋" w:hAnsi="仿宋" w:eastAsia="仿宋" w:cs="仿宋"/>
          <w:sz w:val="28"/>
          <w:szCs w:val="28"/>
        </w:rPr>
        <w:t>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26.</w:t>
      </w:r>
      <w:r>
        <w:rPr>
          <w:rFonts w:hint="eastAsia" w:ascii="仿宋" w:hAnsi="仿宋" w:eastAsia="仿宋" w:cs="仿宋"/>
          <w:sz w:val="28"/>
          <w:szCs w:val="28"/>
        </w:rPr>
        <w:t>青少年健康素养与体育行为的关系研究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27.</w:t>
      </w:r>
      <w:r>
        <w:rPr>
          <w:rFonts w:hint="eastAsia" w:ascii="仿宋" w:hAnsi="仿宋" w:eastAsia="仿宋" w:cs="仿宋"/>
          <w:sz w:val="28"/>
          <w:szCs w:val="28"/>
        </w:rPr>
        <w:t>新时代青少年体质健康标准体系研究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28</w:t>
      </w:r>
      <w:r>
        <w:rPr>
          <w:rFonts w:hint="eastAsia" w:ascii="仿宋" w:hAnsi="仿宋" w:eastAsia="仿宋" w:cs="仿宋"/>
          <w:sz w:val="28"/>
          <w:szCs w:val="28"/>
        </w:rPr>
        <w:t>.运动</w:t>
      </w:r>
      <w:r>
        <w:rPr>
          <w:rFonts w:hint="eastAsia" w:ascii="仿宋" w:hAnsi="仿宋" w:eastAsia="仿宋" w:cs="仿宋"/>
          <w:sz w:val="28"/>
          <w:szCs w:val="28"/>
          <w:lang w:val="en-US" w:eastAsia="zh-CN"/>
        </w:rPr>
        <w:t>与健康专业群建设</w:t>
      </w:r>
      <w:r>
        <w:rPr>
          <w:rFonts w:hint="eastAsia" w:ascii="仿宋" w:hAnsi="仿宋" w:eastAsia="仿宋" w:cs="仿宋"/>
          <w:sz w:val="28"/>
          <w:szCs w:val="28"/>
        </w:rPr>
        <w:t xml:space="preserve">研究 </w:t>
      </w:r>
    </w:p>
    <w:p>
      <w:pPr>
        <w:spacing w:line="360" w:lineRule="auto"/>
        <w:ind w:left="502" w:hanging="439" w:hangingChars="157"/>
        <w:rPr>
          <w:rFonts w:hint="eastAsia" w:ascii="仿宋" w:hAnsi="仿宋" w:eastAsia="仿宋" w:cs="仿宋"/>
          <w:sz w:val="28"/>
          <w:szCs w:val="28"/>
        </w:rPr>
      </w:pPr>
      <w:r>
        <w:rPr>
          <w:rFonts w:hint="eastAsia" w:ascii="仿宋" w:hAnsi="仿宋" w:eastAsia="仿宋" w:cs="仿宋"/>
          <w:sz w:val="28"/>
          <w:szCs w:val="28"/>
          <w:lang w:val="en-US" w:eastAsia="zh-CN"/>
        </w:rPr>
        <w:t>29.新时代高层次运动与健康相关专业人才培养研究</w:t>
      </w:r>
      <w:r>
        <w:rPr>
          <w:rFonts w:hint="eastAsia" w:ascii="仿宋" w:hAnsi="仿宋" w:eastAsia="仿宋" w:cs="仿宋"/>
          <w:sz w:val="28"/>
          <w:szCs w:val="28"/>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30.</w:t>
      </w:r>
      <w:r>
        <w:rPr>
          <w:rFonts w:hint="eastAsia" w:ascii="仿宋" w:hAnsi="仿宋" w:eastAsia="仿宋" w:cs="仿宋"/>
          <w:sz w:val="28"/>
          <w:szCs w:val="28"/>
        </w:rPr>
        <w:t>新时代中国特色</w:t>
      </w:r>
      <w:r>
        <w:rPr>
          <w:rFonts w:hint="eastAsia" w:ascii="仿宋" w:hAnsi="仿宋" w:eastAsia="仿宋" w:cs="仿宋"/>
          <w:sz w:val="28"/>
          <w:szCs w:val="28"/>
          <w:lang w:val="en-US" w:eastAsia="zh-CN"/>
        </w:rPr>
        <w:t>运动与健康相关</w:t>
      </w:r>
      <w:r>
        <w:rPr>
          <w:rFonts w:hint="eastAsia" w:ascii="仿宋" w:hAnsi="仿宋" w:eastAsia="仿宋" w:cs="仿宋"/>
          <w:sz w:val="28"/>
          <w:szCs w:val="28"/>
        </w:rPr>
        <w:t xml:space="preserve">学科体系、学术体系、话语体系研究                          </w:t>
      </w:r>
    </w:p>
    <w:p>
      <w:pPr>
        <w:spacing w:line="360" w:lineRule="auto"/>
        <w:ind w:left="502" w:hanging="441" w:hangingChars="157"/>
        <w:rPr>
          <w:rFonts w:hint="default" w:ascii="仿宋" w:hAnsi="仿宋" w:eastAsia="仿宋" w:cs="仿宋"/>
          <w:sz w:val="28"/>
          <w:szCs w:val="28"/>
          <w:lang w:val="en-US" w:eastAsia="zh-CN"/>
        </w:rPr>
      </w:pPr>
      <w:r>
        <w:rPr>
          <w:rFonts w:hint="eastAsia" w:ascii="仿宋" w:hAnsi="仿宋" w:eastAsia="仿宋" w:cs="仿宋"/>
          <w:b/>
          <w:bCs/>
          <w:sz w:val="28"/>
          <w:szCs w:val="28"/>
          <w:lang w:val="en-US" w:eastAsia="zh-CN"/>
        </w:rPr>
        <w:t>五、运动与健康区域发展研究</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31</w:t>
      </w:r>
      <w:r>
        <w:rPr>
          <w:rFonts w:hint="eastAsia" w:ascii="仿宋" w:hAnsi="仿宋" w:eastAsia="仿宋" w:cs="仿宋"/>
          <w:sz w:val="28"/>
          <w:szCs w:val="28"/>
        </w:rPr>
        <w:t>.运动健身与</w:t>
      </w:r>
      <w:r>
        <w:rPr>
          <w:rFonts w:hint="eastAsia" w:ascii="仿宋" w:hAnsi="仿宋" w:eastAsia="仿宋" w:cs="仿宋"/>
          <w:sz w:val="28"/>
          <w:szCs w:val="28"/>
          <w:lang w:val="en-US" w:eastAsia="zh-CN"/>
        </w:rPr>
        <w:t>区</w:t>
      </w:r>
      <w:r>
        <w:rPr>
          <w:rFonts w:hint="eastAsia" w:ascii="仿宋" w:hAnsi="仿宋" w:eastAsia="仿宋" w:cs="仿宋"/>
          <w:sz w:val="28"/>
          <w:szCs w:val="28"/>
        </w:rPr>
        <w:t xml:space="preserve">域经济、社会、文化发展的相关研究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32</w:t>
      </w:r>
      <w:r>
        <w:rPr>
          <w:rFonts w:hint="eastAsia" w:ascii="仿宋" w:hAnsi="仿宋" w:eastAsia="仿宋" w:cs="仿宋"/>
          <w:sz w:val="28"/>
          <w:szCs w:val="28"/>
        </w:rPr>
        <w:t xml:space="preserve">.医疗创新服务的区域体育协同发展研究                                          </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pacing w:val="-2"/>
          <w:sz w:val="28"/>
          <w:szCs w:val="28"/>
          <w:lang w:val="en-US" w:eastAsia="zh-CN"/>
        </w:rPr>
        <w:t>33.区域</w:t>
      </w:r>
      <w:r>
        <w:rPr>
          <w:rFonts w:ascii="仿宋" w:hAnsi="仿宋" w:eastAsia="仿宋" w:cs="仿宋"/>
          <w:spacing w:val="-2"/>
          <w:sz w:val="28"/>
          <w:szCs w:val="28"/>
        </w:rPr>
        <w:t>体育文化资源的调查与利用研究</w:t>
      </w:r>
      <w:r>
        <w:rPr>
          <w:rFonts w:hint="eastAsia" w:ascii="仿宋" w:hAnsi="仿宋" w:eastAsia="仿宋" w:cs="仿宋"/>
          <w:sz w:val="28"/>
          <w:szCs w:val="28"/>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34.</w:t>
      </w:r>
      <w:r>
        <w:rPr>
          <w:rFonts w:hint="eastAsia" w:ascii="仿宋" w:hAnsi="仿宋" w:eastAsia="仿宋" w:cs="仿宋"/>
          <w:sz w:val="28"/>
          <w:szCs w:val="28"/>
        </w:rPr>
        <w:t xml:space="preserve">新时代群众体育发展的典型案例研究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35.</w:t>
      </w:r>
      <w:r>
        <w:rPr>
          <w:rFonts w:hint="eastAsia" w:ascii="仿宋" w:hAnsi="仿宋" w:eastAsia="仿宋" w:cs="仿宋"/>
          <w:sz w:val="28"/>
          <w:szCs w:val="28"/>
        </w:rPr>
        <w:t>后疫情时代大众健康意识和行为的变迁研究</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36.运动与</w:t>
      </w:r>
      <w:r>
        <w:rPr>
          <w:rFonts w:hint="eastAsia" w:ascii="仿宋" w:hAnsi="仿宋" w:eastAsia="仿宋" w:cs="仿宋"/>
          <w:sz w:val="28"/>
          <w:szCs w:val="28"/>
        </w:rPr>
        <w:t xml:space="preserve">健康医疗大数据的应用与创新研究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lang w:val="en-US" w:eastAsia="zh-CN"/>
        </w:rPr>
      </w:pPr>
    </w:p>
    <w:sectPr>
      <w:pgSz w:w="11905" w:h="16840"/>
      <w:pgMar w:top="1431" w:right="1785" w:bottom="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DD465E"/>
    <w:multiLevelType w:val="singleLevel"/>
    <w:tmpl w:val="C1DD465E"/>
    <w:lvl w:ilvl="0" w:tentative="0">
      <w:start w:val="1"/>
      <w:numFmt w:val="chineseCounting"/>
      <w:suff w:val="nothing"/>
      <w:lvlText w:val="%1、"/>
      <w:lvlJc w:val="left"/>
      <w:rPr>
        <w:rFonts w:hint="eastAsia"/>
      </w:rPr>
    </w:lvl>
  </w:abstractNum>
  <w:abstractNum w:abstractNumId="1">
    <w:nsid w:val="F23AEB50"/>
    <w:multiLevelType w:val="singleLevel"/>
    <w:tmpl w:val="F23AEB50"/>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27484BAC"/>
    <w:rsid w:val="29F3704E"/>
    <w:rsid w:val="2BB1103A"/>
    <w:rsid w:val="5F850374"/>
    <w:rsid w:val="6FF76FBB"/>
    <w:rsid w:val="745254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7</TotalTime>
  <ScaleCrop>false</ScaleCrop>
  <LinksUpToDate>false</LinksUpToDate>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2020-03-12T21:57:00Z</dcterms:created>
  <dc:creator>Administrator</dc:creator>
  <cp:lastModifiedBy>傲雪</cp:lastModifiedBy>
  <dcterms:modified xsi:type="dcterms:W3CDTF">2021-01-29T08:07:09Z</dcterms:modified>
  <dc:title>&lt;B8BDBCFE31A3BAD4CBB6AFD3EBBDA1BFB5B4B4D0C2D1D0BEBFD6D0D0C432303230C4EAB6C8BFCECCE2D6B8C4CF2E646F6378&gt;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