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40" w:lineRule="exact"/>
        <w:ind w:firstLine="514" w:firstLineChars="200"/>
        <w:jc w:val="center"/>
        <w:rPr>
          <w:rFonts w:ascii="宋体" w:hAnsi="宋体" w:eastAsia="宋体" w:cs="宋体"/>
          <w:b/>
          <w:bCs/>
          <w:color w:val="000000"/>
          <w:spacing w:val="-12"/>
          <w:sz w:val="28"/>
          <w:szCs w:val="28"/>
          <w:shd w:val="clear" w:color="auto" w:fill="FFFFFF"/>
        </w:rPr>
      </w:pPr>
      <w:r>
        <w:rPr>
          <w:rFonts w:hint="eastAsia" w:ascii="宋体" w:hAnsi="宋体" w:eastAsia="宋体" w:cs="宋体"/>
          <w:b/>
          <w:bCs/>
          <w:color w:val="000000"/>
          <w:spacing w:val="-12"/>
          <w:sz w:val="28"/>
          <w:szCs w:val="28"/>
          <w:shd w:val="clear" w:color="auto" w:fill="FFFFFF"/>
        </w:rPr>
        <w:t>四川省社科联、教育厅人文社会科学重点研究基地</w:t>
      </w:r>
    </w:p>
    <w:p>
      <w:pPr>
        <w:spacing w:before="156" w:beforeLines="50" w:after="156" w:afterLines="50" w:line="540" w:lineRule="exact"/>
        <w:ind w:firstLine="514" w:firstLineChars="200"/>
        <w:jc w:val="center"/>
        <w:rPr>
          <w:rFonts w:ascii="宋体" w:hAnsi="宋体" w:eastAsia="宋体" w:cs="宋体"/>
          <w:b/>
          <w:bCs/>
          <w:color w:val="000000"/>
          <w:spacing w:val="-12"/>
          <w:sz w:val="28"/>
          <w:szCs w:val="28"/>
          <w:shd w:val="clear" w:color="auto" w:fill="FFFFFF"/>
        </w:rPr>
      </w:pPr>
      <w:r>
        <w:rPr>
          <w:rFonts w:hint="eastAsia" w:ascii="宋体" w:hAnsi="宋体" w:eastAsia="宋体" w:cs="宋体"/>
          <w:b/>
          <w:bCs/>
          <w:color w:val="000000"/>
          <w:spacing w:val="-12"/>
          <w:sz w:val="28"/>
          <w:szCs w:val="28"/>
          <w:shd w:val="clear" w:color="auto" w:fill="FFFFFF"/>
        </w:rPr>
        <w:t>体育社会科学研究中心2021年“中华国术专项研究课题”申报通知</w:t>
      </w:r>
    </w:p>
    <w:p>
      <w:pPr>
        <w:pStyle w:val="4"/>
        <w:widowControl/>
        <w:spacing w:line="390" w:lineRule="atLeast"/>
        <w:ind w:right="450"/>
        <w:jc w:val="both"/>
        <w:rPr>
          <w:rFonts w:ascii="宋体" w:hAnsi="宋体" w:eastAsia="宋体" w:cs="宋体"/>
          <w:sz w:val="28"/>
          <w:szCs w:val="28"/>
        </w:rPr>
      </w:pPr>
      <w:r>
        <w:rPr>
          <w:rFonts w:hint="eastAsia" w:ascii="宋体" w:hAnsi="宋体" w:eastAsia="宋体" w:cs="宋体"/>
          <w:color w:val="000000"/>
          <w:sz w:val="28"/>
          <w:szCs w:val="28"/>
          <w:shd w:val="clear" w:color="auto" w:fill="FFFFFF"/>
        </w:rPr>
        <w:t>省内各高校：</w:t>
      </w:r>
    </w:p>
    <w:p>
      <w:pPr>
        <w:pStyle w:val="4"/>
        <w:widowControl/>
        <w:spacing w:before="156" w:beforeLines="50" w:after="156" w:afterLines="50" w:line="540" w:lineRule="exact"/>
        <w:ind w:right="448" w:firstLine="560" w:firstLineChars="200"/>
        <w:jc w:val="both"/>
        <w:rPr>
          <w:rFonts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shd w:val="clear" w:color="auto" w:fill="FFFFFF"/>
          <w14:textFill>
            <w14:solidFill>
              <w14:schemeClr w14:val="tx1"/>
            </w14:solidFill>
          </w14:textFill>
        </w:rPr>
        <w:t>为进一步提升国术文化科研水平，</w:t>
      </w:r>
      <w:bookmarkStart w:id="0" w:name="_GoBack"/>
      <w:bookmarkEnd w:id="0"/>
      <w:r>
        <w:rPr>
          <w:rFonts w:hint="eastAsia" w:ascii="宋体" w:hAnsi="宋体" w:eastAsia="宋体" w:cs="宋体"/>
          <w:color w:val="000000" w:themeColor="text1"/>
          <w:sz w:val="28"/>
          <w:szCs w:val="28"/>
          <w14:textFill>
            <w14:solidFill>
              <w14:schemeClr w14:val="tx1"/>
            </w14:solidFill>
          </w14:textFill>
        </w:rPr>
        <w:t>聚焦中华国术的研究传承和创造性转化与发展</w:t>
      </w:r>
      <w:r>
        <w:rPr>
          <w:rFonts w:hint="eastAsia" w:ascii="宋体" w:hAnsi="宋体" w:eastAsia="宋体" w:cs="宋体"/>
          <w:color w:val="000000" w:themeColor="text1"/>
          <w:sz w:val="28"/>
          <w:szCs w:val="28"/>
          <w:shd w:val="clear" w:color="auto" w:fill="FFFFFF"/>
          <w14:textFill>
            <w14:solidFill>
              <w14:schemeClr w14:val="tx1"/>
            </w14:solidFill>
          </w14:textFill>
        </w:rPr>
        <w:t>，我中心与中华国术院合作</w:t>
      </w: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开展</w:t>
      </w:r>
      <w:r>
        <w:rPr>
          <w:rFonts w:hint="eastAsia" w:ascii="宋体" w:hAnsi="宋体" w:eastAsia="宋体" w:cs="宋体"/>
          <w:color w:val="000000" w:themeColor="text1"/>
          <w:sz w:val="28"/>
          <w:szCs w:val="28"/>
          <w:shd w:val="clear" w:color="auto" w:fill="FFFFFF"/>
          <w14:textFill>
            <w14:solidFill>
              <w14:schemeClr w14:val="tx1"/>
            </w14:solidFill>
          </w14:textFill>
        </w:rPr>
        <w:t>2021年中华国术专项研究课题</w:t>
      </w: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申报工作。具体要</w:t>
      </w:r>
      <w:r>
        <w:rPr>
          <w:rFonts w:hint="eastAsia" w:ascii="宋体" w:hAnsi="宋体" w:eastAsia="宋体" w:cs="宋体"/>
          <w:bCs/>
          <w:color w:val="000000" w:themeColor="text1"/>
          <w:sz w:val="28"/>
          <w:szCs w:val="28"/>
          <w14:textFill>
            <w14:solidFill>
              <w14:schemeClr w14:val="tx1"/>
            </w14:solidFill>
          </w14:textFill>
        </w:rPr>
        <w:t>求通知如下：</w:t>
      </w:r>
    </w:p>
    <w:p>
      <w:pPr>
        <w:pStyle w:val="4"/>
        <w:widowControl/>
        <w:spacing w:before="156" w:beforeLines="50" w:after="156" w:afterLines="50" w:line="540" w:lineRule="exact"/>
        <w:ind w:right="448" w:firstLine="562" w:firstLineChars="200"/>
        <w:jc w:val="both"/>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一、指导思想</w:t>
      </w:r>
    </w:p>
    <w:p>
      <w:pPr>
        <w:spacing w:before="156" w:beforeLines="50" w:after="156" w:afterLines="50" w:line="540" w:lineRule="exact"/>
        <w:ind w:firstLine="560" w:firstLineChars="200"/>
        <w:rPr>
          <w:rFonts w:ascii="宋体" w:hAnsi="宋体" w:eastAsia="宋体" w:cs="宋体"/>
          <w:color w:val="000000" w:themeColor="text1"/>
          <w:sz w:val="28"/>
          <w:szCs w:val="28"/>
          <w:shd w:val="clear" w:color="auto" w:fill="FFFFFF"/>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以习近平新时代中国特色社会主义思想为指导，全面贯彻落实习近平总书记关于传承弘扬中华优秀传统文化的重要论述精神，</w:t>
      </w:r>
      <w:r>
        <w:rPr>
          <w:rFonts w:hint="eastAsia" w:ascii="宋体" w:hAnsi="宋体" w:eastAsia="宋体" w:cs="宋体"/>
          <w:color w:val="000000" w:themeColor="text1"/>
          <w:sz w:val="28"/>
          <w:szCs w:val="28"/>
          <w:shd w:val="clear" w:color="auto" w:fill="FFFFFF"/>
          <w14:textFill>
            <w14:solidFill>
              <w14:schemeClr w14:val="tx1"/>
            </w14:solidFill>
          </w14:textFill>
        </w:rPr>
        <w:t>深入挖掘中华优秀传统文化资源及其当代价值，着力推进中华优秀传统文化的重大理论和现实问题研究。</w:t>
      </w:r>
    </w:p>
    <w:p>
      <w:pPr>
        <w:pStyle w:val="4"/>
        <w:widowControl/>
        <w:spacing w:before="156" w:beforeLines="50" w:after="156" w:afterLines="50" w:line="540" w:lineRule="exact"/>
        <w:ind w:right="448" w:firstLine="562" w:firstLineChars="200"/>
        <w:jc w:val="both"/>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二、研究领域和项目类别</w:t>
      </w:r>
    </w:p>
    <w:p>
      <w:pPr>
        <w:pStyle w:val="4"/>
        <w:widowControl/>
        <w:spacing w:line="450" w:lineRule="atLeast"/>
        <w:ind w:right="450" w:firstLine="560" w:firstLineChars="200"/>
        <w:jc w:val="both"/>
        <w:rPr>
          <w:rFonts w:ascii="宋体" w:hAnsi="宋体" w:eastAsia="宋体" w:cs="宋体"/>
          <w:sz w:val="28"/>
          <w:szCs w:val="28"/>
        </w:rPr>
      </w:pPr>
      <w:r>
        <w:rPr>
          <w:rFonts w:hint="eastAsia" w:ascii="宋体" w:hAnsi="宋体" w:eastAsia="宋体" w:cs="宋体"/>
          <w:color w:val="000000"/>
          <w:sz w:val="28"/>
          <w:szCs w:val="28"/>
          <w:shd w:val="clear" w:color="auto" w:fill="FFFFFF"/>
        </w:rPr>
        <w:t>申报者应根据自己的研究专长及研究基础根据《2021年中华国术专项研究课题指南》自行设计具体题目。</w:t>
      </w:r>
    </w:p>
    <w:p>
      <w:pPr>
        <w:pStyle w:val="4"/>
        <w:widowControl/>
        <w:spacing w:line="450" w:lineRule="atLeast"/>
        <w:ind w:right="450" w:firstLine="560" w:firstLineChars="200"/>
        <w:jc w:val="both"/>
        <w:rPr>
          <w:rFonts w:ascii="宋体" w:hAnsi="宋体" w:eastAsia="宋体" w:cs="宋体"/>
          <w:sz w:val="28"/>
          <w:szCs w:val="28"/>
        </w:rPr>
      </w:pPr>
      <w:r>
        <w:rPr>
          <w:rFonts w:hint="eastAsia" w:ascii="宋体" w:hAnsi="宋体" w:eastAsia="宋体" w:cs="宋体"/>
          <w:color w:val="000000"/>
          <w:sz w:val="28"/>
          <w:szCs w:val="28"/>
          <w:shd w:val="clear" w:color="auto" w:fill="FFFFFF"/>
        </w:rPr>
        <w:t>本中心采用专家通讯评审和会议评审的方式评选本年度立项项目。</w:t>
      </w:r>
    </w:p>
    <w:p>
      <w:pPr>
        <w:pStyle w:val="4"/>
        <w:widowControl/>
        <w:spacing w:before="156" w:beforeLines="50" w:after="156" w:afterLines="50" w:line="540" w:lineRule="exact"/>
        <w:ind w:right="448" w:firstLine="562" w:firstLineChars="200"/>
        <w:jc w:val="both"/>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三、申报要求</w:t>
      </w:r>
    </w:p>
    <w:p>
      <w:pPr>
        <w:pStyle w:val="4"/>
        <w:widowControl/>
        <w:spacing w:line="450" w:lineRule="atLeast"/>
        <w:ind w:right="450" w:firstLine="560" w:firstLineChars="20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申报项目须在指南范围之内；课题负责人与课题组成员应具备实施课题研究的能力和时间保证，所依托单位应具备基本的研究条件；目前主持四川省教育厅及各人文社科重点研究基地项目尚未结题者不能作为负责人申报今年项目；项目申报人所在单位科研管理部门须依据《四川省教育厅人文社会科学项目管理方法》对申请人进行资格审查，严格把关。</w:t>
      </w:r>
    </w:p>
    <w:p>
      <w:pPr>
        <w:pStyle w:val="4"/>
        <w:widowControl/>
        <w:numPr>
          <w:ilvl w:val="0"/>
          <w:numId w:val="1"/>
        </w:numPr>
        <w:spacing w:line="450" w:lineRule="atLeast"/>
        <w:ind w:right="450" w:firstLine="562" w:firstLineChars="200"/>
        <w:jc w:val="both"/>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研究时间和结题要求</w:t>
      </w:r>
    </w:p>
    <w:p>
      <w:pPr>
        <w:pStyle w:val="4"/>
        <w:widowControl/>
        <w:spacing w:line="450" w:lineRule="atLeast"/>
        <w:ind w:right="450" w:firstLine="560" w:firstLineChars="20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项目研究时间为1年，本中心项目结题认可的成果形式为专著、论文或研究报告，另附课题研究报告。各类项目具体结题要求参见中心《基地课题结题要求》。</w:t>
      </w:r>
    </w:p>
    <w:p>
      <w:pPr>
        <w:pStyle w:val="4"/>
        <w:widowControl/>
        <w:numPr>
          <w:ilvl w:val="0"/>
          <w:numId w:val="1"/>
        </w:numPr>
        <w:spacing w:line="450" w:lineRule="atLeast"/>
        <w:ind w:right="450" w:firstLine="562" w:firstLineChars="200"/>
        <w:jc w:val="both"/>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申报时间及材料要求</w:t>
      </w:r>
    </w:p>
    <w:p>
      <w:pPr>
        <w:pStyle w:val="4"/>
        <w:widowControl/>
        <w:spacing w:line="450" w:lineRule="atLeast"/>
        <w:ind w:right="450" w:firstLine="560" w:firstLineChars="20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2021年度受理申报时间从即日起至2021年9月15日截止（邮戳日）。本次申报不接受个人申报，申报单位科研管理部门须于截止日期前将审查合格的申报书原件5份和活页5份，申报统计表报送成都体育学院科研处，申报书电子版及申报书统计表发至科研处邮箱：</w:t>
      </w:r>
      <w:r>
        <w:fldChar w:fldCharType="begin"/>
      </w:r>
      <w:r>
        <w:instrText xml:space="preserve"> HYPERLINK "mailto:cdtykyc@163.net，逾期不再受理。" </w:instrText>
      </w:r>
      <w:r>
        <w:fldChar w:fldCharType="separate"/>
      </w:r>
      <w:r>
        <w:rPr>
          <w:rFonts w:hint="eastAsia" w:ascii="宋体" w:hAnsi="宋体" w:eastAsia="宋体" w:cs="宋体"/>
          <w:color w:val="000000"/>
          <w:sz w:val="28"/>
          <w:szCs w:val="28"/>
          <w:shd w:val="clear" w:color="auto" w:fill="FFFFFF"/>
        </w:rPr>
        <w:t>cdtykyc@163.net，逾期不再受理。</w:t>
      </w:r>
      <w:r>
        <w:rPr>
          <w:rFonts w:hint="eastAsia" w:ascii="宋体" w:hAnsi="宋体" w:eastAsia="宋体" w:cs="宋体"/>
          <w:color w:val="000000"/>
          <w:sz w:val="28"/>
          <w:szCs w:val="28"/>
          <w:shd w:val="clear" w:color="auto" w:fill="FFFFFF"/>
        </w:rPr>
        <w:fldChar w:fldCharType="end"/>
      </w:r>
    </w:p>
    <w:p>
      <w:pPr>
        <w:pStyle w:val="4"/>
        <w:widowControl/>
        <w:spacing w:line="450" w:lineRule="atLeast"/>
        <w:ind w:right="450" w:firstLine="560" w:firstLineChars="200"/>
        <w:jc w:val="both"/>
        <w:rPr>
          <w:rFonts w:ascii="宋体" w:hAnsi="宋体" w:eastAsia="宋体" w:cs="宋体"/>
          <w:sz w:val="28"/>
          <w:szCs w:val="28"/>
        </w:rPr>
      </w:pPr>
      <w:r>
        <w:rPr>
          <w:rFonts w:hint="eastAsia" w:ascii="宋体" w:hAnsi="宋体" w:eastAsia="宋体" w:cs="宋体"/>
          <w:color w:val="000000"/>
          <w:sz w:val="28"/>
          <w:szCs w:val="28"/>
          <w:shd w:val="clear" w:color="auto" w:fill="FFFFFF"/>
        </w:rPr>
        <w:t>项目申报需要的各种材料（包括项目指南、申请书）请从我中心网站下载（网址：http://tiyurwsk.cdsu.edu.cn/），如使用其他中心的申报书，本中心不予评审。本公告及有关材料同时在网站上发布，欢迎访问、查询、下载。</w:t>
      </w:r>
    </w:p>
    <w:p>
      <w:pPr>
        <w:pStyle w:val="4"/>
        <w:widowControl/>
        <w:spacing w:before="156" w:beforeLines="50" w:after="156" w:afterLines="50" w:line="540" w:lineRule="exact"/>
        <w:ind w:right="448" w:firstLine="562" w:firstLineChars="200"/>
        <w:jc w:val="both"/>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六、联系信息</w:t>
      </w:r>
    </w:p>
    <w:p>
      <w:pPr>
        <w:pStyle w:val="4"/>
        <w:widowControl/>
        <w:spacing w:line="390" w:lineRule="atLeast"/>
        <w:ind w:right="45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地 址：成都市武侯区体院路2号成都体育学院科研处</w:t>
      </w:r>
    </w:p>
    <w:p>
      <w:pPr>
        <w:pStyle w:val="4"/>
        <w:widowControl/>
        <w:spacing w:line="390" w:lineRule="atLeast"/>
        <w:ind w:right="45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邮 编：610041</w:t>
      </w:r>
    </w:p>
    <w:p>
      <w:pPr>
        <w:pStyle w:val="4"/>
        <w:widowControl/>
        <w:spacing w:line="390" w:lineRule="atLeast"/>
        <w:ind w:right="45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电 话：028-85094700</w:t>
      </w:r>
    </w:p>
    <w:p>
      <w:pPr>
        <w:pStyle w:val="4"/>
        <w:widowControl/>
        <w:spacing w:line="390" w:lineRule="atLeast"/>
        <w:ind w:right="45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 xml:space="preserve">联系人：葛老师  崔老师 </w:t>
      </w:r>
    </w:p>
    <w:p>
      <w:pPr>
        <w:pStyle w:val="4"/>
        <w:widowControl/>
        <w:spacing w:before="156" w:beforeLines="50" w:after="156" w:afterLines="50" w:line="540" w:lineRule="exact"/>
        <w:ind w:right="448" w:firstLine="562" w:firstLineChars="200"/>
        <w:jc w:val="both"/>
        <w:rPr>
          <w:rFonts w:ascii="宋体" w:hAnsi="宋体" w:eastAsia="宋体" w:cs="宋体"/>
          <w:b/>
          <w:color w:val="000000" w:themeColor="text1"/>
          <w:sz w:val="28"/>
          <w:szCs w:val="28"/>
          <w14:textFill>
            <w14:solidFill>
              <w14:schemeClr w14:val="tx1"/>
            </w14:solidFill>
          </w14:textFill>
        </w:rPr>
      </w:pPr>
    </w:p>
    <w:p>
      <w:pPr>
        <w:pStyle w:val="4"/>
        <w:widowControl/>
        <w:spacing w:before="156" w:beforeLines="50" w:after="156" w:afterLines="50" w:line="540" w:lineRule="exact"/>
        <w:ind w:right="448" w:firstLine="560" w:firstLineChars="200"/>
        <w:jc w:val="both"/>
        <w:rPr>
          <w:rFonts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附件1：</w:t>
      </w:r>
      <w:r>
        <w:rPr>
          <w:rFonts w:hint="eastAsia" w:ascii="宋体" w:hAnsi="宋体" w:eastAsia="宋体" w:cs="宋体"/>
          <w:bCs/>
          <w:color w:val="000000" w:themeColor="text1"/>
          <w:sz w:val="28"/>
          <w:szCs w:val="28"/>
          <w14:textFill>
            <w14:solidFill>
              <w14:schemeClr w14:val="tx1"/>
            </w14:solidFill>
          </w14:textFill>
        </w:rPr>
        <w:t>课题指南</w:t>
      </w:r>
    </w:p>
    <w:p>
      <w:pPr>
        <w:pStyle w:val="4"/>
        <w:widowControl/>
        <w:spacing w:before="156" w:beforeLines="50" w:after="156" w:afterLines="50" w:line="540" w:lineRule="exact"/>
        <w:ind w:right="448" w:firstLine="560" w:firstLineChars="200"/>
        <w:jc w:val="both"/>
        <w:rPr>
          <w:rFonts w:ascii="宋体" w:hAnsi="宋体" w:eastAsia="宋体" w:cs="宋体"/>
          <w:bCs/>
          <w:color w:val="000000" w:themeColor="text1"/>
          <w:sz w:val="28"/>
          <w:szCs w:val="28"/>
          <w:shd w:val="clear" w:color="auto" w:fill="FFFFFF"/>
          <w:lang w:bidi="ar"/>
          <w14:textFill>
            <w14:solidFill>
              <w14:schemeClr w14:val="tx1"/>
            </w14:solidFill>
          </w14:textFill>
        </w:rPr>
      </w:pP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附件2：课题申报书及活页</w:t>
      </w:r>
    </w:p>
    <w:p>
      <w:pPr>
        <w:pStyle w:val="4"/>
        <w:widowControl/>
        <w:spacing w:before="156" w:beforeLines="50" w:after="156" w:afterLines="50" w:line="540" w:lineRule="exact"/>
        <w:ind w:right="448" w:firstLine="560" w:firstLineChars="200"/>
        <w:jc w:val="right"/>
        <w:rPr>
          <w:rFonts w:hint="eastAsia" w:ascii="宋体" w:hAnsi="宋体" w:eastAsia="宋体" w:cs="宋体"/>
          <w:bCs/>
          <w:color w:val="000000" w:themeColor="text1"/>
          <w:sz w:val="28"/>
          <w:szCs w:val="28"/>
          <w:shd w:val="clear" w:color="auto" w:fill="FFFFFF"/>
          <w:lang w:bidi="ar"/>
          <w14:textFill>
            <w14:solidFill>
              <w14:schemeClr w14:val="tx1"/>
            </w14:solidFill>
          </w14:textFill>
        </w:rPr>
      </w:pPr>
    </w:p>
    <w:p>
      <w:pPr>
        <w:pStyle w:val="4"/>
        <w:widowControl/>
        <w:spacing w:before="156" w:beforeLines="50" w:after="156" w:afterLines="50" w:line="540" w:lineRule="exact"/>
        <w:ind w:right="448" w:firstLine="560" w:firstLineChars="200"/>
        <w:jc w:val="right"/>
        <w:rPr>
          <w:rFonts w:ascii="宋体" w:hAnsi="宋体" w:eastAsia="宋体" w:cs="宋体"/>
          <w:bCs/>
          <w:color w:val="000000" w:themeColor="text1"/>
          <w:sz w:val="28"/>
          <w:szCs w:val="28"/>
          <w:shd w:val="clear" w:color="auto" w:fill="FFFFFF"/>
          <w:lang w:bidi="ar"/>
          <w14:textFill>
            <w14:solidFill>
              <w14:schemeClr w14:val="tx1"/>
            </w14:solidFill>
          </w14:textFill>
        </w:rPr>
      </w:pP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 xml:space="preserve">四川省体育社会科学研究中心 </w:t>
      </w:r>
    </w:p>
    <w:p>
      <w:pPr>
        <w:pStyle w:val="4"/>
        <w:widowControl/>
        <w:spacing w:before="156" w:beforeLines="50" w:after="156" w:afterLines="50" w:line="540" w:lineRule="exact"/>
        <w:ind w:right="448" w:firstLine="560" w:firstLineChars="200"/>
        <w:jc w:val="right"/>
        <w:rPr>
          <w:rFonts w:ascii="宋体" w:hAnsi="宋体" w:eastAsia="宋体" w:cs="宋体"/>
          <w:bCs/>
          <w:color w:val="000000" w:themeColor="text1"/>
          <w:sz w:val="28"/>
          <w:szCs w:val="28"/>
          <w:shd w:val="clear" w:color="auto" w:fill="FFFFFF"/>
          <w:lang w:bidi="ar"/>
          <w14:textFill>
            <w14:solidFill>
              <w14:schemeClr w14:val="tx1"/>
            </w14:solidFill>
          </w14:textFill>
        </w:rPr>
      </w:pP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 xml:space="preserve">成都体育学院中华国术院  </w:t>
      </w:r>
    </w:p>
    <w:p>
      <w:pPr>
        <w:pStyle w:val="4"/>
        <w:widowControl/>
        <w:spacing w:before="156" w:beforeLines="50" w:after="156" w:afterLines="50" w:line="540" w:lineRule="exact"/>
        <w:ind w:right="448" w:firstLine="560" w:firstLineChars="200"/>
        <w:jc w:val="right"/>
        <w:rPr>
          <w:rFonts w:ascii="宋体" w:hAnsi="宋体" w:eastAsia="宋体" w:cs="宋体"/>
          <w:bCs/>
          <w:color w:val="000000" w:themeColor="text1"/>
          <w:sz w:val="28"/>
          <w:szCs w:val="28"/>
          <w:shd w:val="clear" w:color="auto" w:fill="FFFFFF"/>
          <w:lang w:bidi="ar"/>
          <w14:textFill>
            <w14:solidFill>
              <w14:schemeClr w14:val="tx1"/>
            </w14:solidFill>
          </w14:textFill>
        </w:rPr>
      </w:pP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成都体育学院科研处</w:t>
      </w:r>
    </w:p>
    <w:p>
      <w:pPr>
        <w:pStyle w:val="4"/>
        <w:widowControl/>
        <w:spacing w:before="156" w:beforeLines="50" w:after="156" w:afterLines="50" w:line="540" w:lineRule="exact"/>
        <w:ind w:right="448" w:firstLine="560" w:firstLineChars="200"/>
        <w:jc w:val="right"/>
        <w:rPr>
          <w:rFonts w:ascii="宋体" w:hAnsi="宋体" w:eastAsia="宋体" w:cs="宋体"/>
          <w:bCs/>
          <w:color w:val="000000" w:themeColor="text1"/>
          <w:sz w:val="28"/>
          <w:szCs w:val="28"/>
          <w:shd w:val="clear" w:color="auto" w:fill="FFFFFF"/>
          <w:lang w:bidi="ar"/>
          <w14:textFill>
            <w14:solidFill>
              <w14:schemeClr w14:val="tx1"/>
            </w14:solidFill>
          </w14:textFill>
        </w:rPr>
      </w:pPr>
      <w:r>
        <w:rPr>
          <w:rFonts w:hint="eastAsia" w:ascii="宋体" w:hAnsi="宋体" w:eastAsia="宋体" w:cs="宋体"/>
          <w:bCs/>
          <w:color w:val="000000" w:themeColor="text1"/>
          <w:sz w:val="28"/>
          <w:szCs w:val="28"/>
          <w:shd w:val="clear" w:color="auto" w:fill="FFFFFF"/>
          <w:lang w:bidi="ar"/>
          <w14:textFill>
            <w14:solidFill>
              <w14:schemeClr w14:val="tx1"/>
            </w14:solidFill>
          </w14:textFill>
        </w:rPr>
        <w:t>2021年8月27日</w:t>
      </w:r>
    </w:p>
    <w:p>
      <w:pPr>
        <w:spacing w:before="156" w:beforeLines="50" w:after="156" w:afterLines="50" w:line="540" w:lineRule="exact"/>
        <w:ind w:firstLine="560" w:firstLineChars="200"/>
        <w:rPr>
          <w:rFonts w:ascii="宋体" w:hAnsi="宋体" w:eastAsia="宋体" w:cs="宋体"/>
          <w:color w:val="000000" w:themeColor="text1"/>
          <w:sz w:val="28"/>
          <w:szCs w:val="28"/>
          <w:shd w:val="clear" w:color="auto" w:fill="FFFFFF"/>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F56325"/>
    <w:multiLevelType w:val="singleLevel"/>
    <w:tmpl w:val="55F5632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9C7EF6"/>
    <w:rsid w:val="002969C6"/>
    <w:rsid w:val="003B1172"/>
    <w:rsid w:val="0079612C"/>
    <w:rsid w:val="007E6D24"/>
    <w:rsid w:val="00A13F50"/>
    <w:rsid w:val="00A91D45"/>
    <w:rsid w:val="00B2175D"/>
    <w:rsid w:val="00DD42A4"/>
    <w:rsid w:val="03816A4F"/>
    <w:rsid w:val="0E7C4EEF"/>
    <w:rsid w:val="0EAF796C"/>
    <w:rsid w:val="111170CD"/>
    <w:rsid w:val="13752C13"/>
    <w:rsid w:val="18575E36"/>
    <w:rsid w:val="1AFE7E3A"/>
    <w:rsid w:val="2B2F2004"/>
    <w:rsid w:val="35B85F88"/>
    <w:rsid w:val="3DAA5CF8"/>
    <w:rsid w:val="48C868AD"/>
    <w:rsid w:val="54F07842"/>
    <w:rsid w:val="609C7EF6"/>
    <w:rsid w:val="628D37DB"/>
    <w:rsid w:val="699868F1"/>
    <w:rsid w:val="719847AA"/>
    <w:rsid w:val="71F32F0F"/>
    <w:rsid w:val="795822C0"/>
    <w:rsid w:val="7AB21EC1"/>
    <w:rsid w:val="7C814F88"/>
    <w:rsid w:val="7CC04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rFonts w:cs="Times New Roman"/>
      <w:kern w:val="0"/>
      <w:sz w:val="24"/>
    </w:rPr>
  </w:style>
  <w:style w:type="character" w:styleId="7">
    <w:name w:val="Hyperlink"/>
    <w:basedOn w:val="6"/>
    <w:qFormat/>
    <w:uiPriority w:val="0"/>
    <w:rPr>
      <w:color w:val="0000FF"/>
      <w:u w:val="single"/>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156</Words>
  <Characters>895</Characters>
  <Lines>7</Lines>
  <Paragraphs>2</Paragraphs>
  <TotalTime>11</TotalTime>
  <ScaleCrop>false</ScaleCrop>
  <LinksUpToDate>false</LinksUpToDate>
  <CharactersWithSpaces>1049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2021-07-15T02:36:00Z</dcterms:created>
  <dc:creator>Gaby~Ge</dc:creator>
  <cp:lastModifiedBy>李杨</cp:lastModifiedBy>
  <dcterms:modified xsi:type="dcterms:W3CDTF">2021-08-27T09:41:40Z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257173CDF5F1474EBFA4F7E45BC36CF7</vt:lpwstr>
  </property>
</Properties>
</file>