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四川卫生康复职业学院2017年院级课题申报指南</w:t>
      </w:r>
    </w:p>
    <w:p>
      <w:pPr>
        <w:ind w:firstLine="640"/>
        <w:jc w:val="left"/>
        <w:rPr>
          <w:rFonts w:ascii="仿宋" w:hAnsi="仿宋" w:eastAsia="仿宋" w:cs="仿宋"/>
          <w:color w:val="auto"/>
          <w:szCs w:val="21"/>
          <w:shd w:val="clear" w:color="auto" w:fill="FFFFFF"/>
        </w:rPr>
      </w:pP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本申报指南仅为各位老师申报院级课题作为参考。申报者可以在本申报指南的指导下，</w:t>
      </w:r>
      <w:r>
        <w:rPr>
          <w:rFonts w:hint="eastAsia" w:ascii="仿宋_GB2312" w:hAnsi="黑体" w:eastAsia="仿宋_GB2312"/>
          <w:color w:val="auto"/>
          <w:sz w:val="30"/>
          <w:szCs w:val="30"/>
        </w:rPr>
        <w:t>结合学院实际及自身的研究优势、特长自行拟定研究方向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。申报课题须表述规范并突出研究主题，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明确研究目标，充分发挥本人的学术优势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。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一、重点课题参考方向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1. 高职院校创新创业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2. 职教集团体制与机制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3. 健康教育与产业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二、一般课题参考方向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1. 现代大学制度构建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2. 现代学徒制教育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3. 教育教学管理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4. 教师职业化发展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5. 课程改革与建设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6. 教学诊断与改进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7. 教学改革与特色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8. 大学生思想道德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9. 产教融合有效化</w:t>
      </w:r>
    </w:p>
    <w:p>
      <w:pPr>
        <w:ind w:firstLine="640"/>
        <w:jc w:val="lef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10.校企合作</w:t>
      </w:r>
    </w:p>
    <w:p>
      <w:pPr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11.“互联网+”教育——资源库、微课、管理</w:t>
      </w:r>
    </w:p>
    <w:p>
      <w:pPr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另外，鼓励各位老师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结合院校科研合作平台，根据学科专业发展规划及个人研究方向，开展医药类学科研究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074091"/>
    <w:rsid w:val="004C0762"/>
    <w:rsid w:val="00B00860"/>
    <w:rsid w:val="00B564CA"/>
    <w:rsid w:val="00D01908"/>
    <w:rsid w:val="00EE1E16"/>
    <w:rsid w:val="0A43011C"/>
    <w:rsid w:val="11761559"/>
    <w:rsid w:val="215043F9"/>
    <w:rsid w:val="2A074091"/>
    <w:rsid w:val="2B8D73FF"/>
    <w:rsid w:val="40C832F4"/>
    <w:rsid w:val="5295537F"/>
    <w:rsid w:val="5F5961BB"/>
    <w:rsid w:val="6B6804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53</Words>
  <Characters>307</Characters>
  <Lines>2</Lines>
  <Paragraphs>1</Paragraphs>
  <ScaleCrop>false</ScaleCrop>
  <LinksUpToDate>false</LinksUpToDate>
  <CharactersWithSpaces>359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2017-01-12T07:53:00Z</dcterms:created>
  <dc:creator>Administrator</dc:creator>
  <cp:lastModifiedBy>Administrator</cp:lastModifiedBy>
  <dcterms:modified xsi:type="dcterms:W3CDTF">2017-01-19T02:42:55Z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