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附件1</w:t>
      </w:r>
    </w:p>
    <w:p>
      <w:pPr>
        <w:jc w:val="center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自贡市哲学社会科学重点研究基地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运动与健康创新研究中心202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年度课题指南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both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运动与健康创新研究中心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2023年度</w:t>
      </w:r>
      <w:r>
        <w:rPr>
          <w:rFonts w:hint="eastAsia" w:ascii="仿宋" w:hAnsi="仿宋" w:eastAsia="仿宋" w:cs="仿宋"/>
          <w:sz w:val="28"/>
          <w:szCs w:val="28"/>
        </w:rPr>
        <w:t>着重开展以下选题方向研究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指南条目为研究方向的建议，欢迎根据运动与健康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康复与健康促进</w:t>
      </w:r>
      <w:r>
        <w:rPr>
          <w:rFonts w:hint="eastAsia" w:ascii="仿宋" w:hAnsi="仿宋" w:eastAsia="仿宋" w:cs="仿宋"/>
          <w:sz w:val="28"/>
          <w:szCs w:val="28"/>
        </w:rPr>
        <w:t>相关前沿研究领域和自身研究优势自拟题目进行申报。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健康中国战略研究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</w:rPr>
        <w:t>“健康中国”建设中地方城市体育、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康复医疗服务的</w:t>
      </w:r>
      <w:r>
        <w:rPr>
          <w:rFonts w:hint="eastAsia" w:ascii="仿宋" w:hAnsi="仿宋" w:eastAsia="仿宋" w:cs="仿宋"/>
          <w:sz w:val="28"/>
          <w:szCs w:val="28"/>
        </w:rPr>
        <w:t>体制机制与创新发展路径研究                                                                  2.乡村振兴战略下城乡体育协同发展研究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3.老龄化社会的体育锻炼及社区康复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问题研究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4.“双城经济圈”</w:t>
      </w:r>
      <w:r>
        <w:rPr>
          <w:rFonts w:hint="eastAsia" w:ascii="仿宋" w:hAnsi="仿宋" w:eastAsia="仿宋" w:cs="仿宋"/>
          <w:sz w:val="28"/>
          <w:szCs w:val="28"/>
        </w:rPr>
        <w:t>体育一体化发展战略研究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二、运动与健康相关研究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 xml:space="preserve">运动与健康、旅游、养老、医疗等产业融合发展研究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6.中国传统养生保健运动与疾病防治研究</w:t>
      </w:r>
      <w:r>
        <w:rPr>
          <w:rFonts w:hint="eastAsia" w:ascii="仿宋" w:hAnsi="仿宋" w:eastAsia="仿宋" w:cs="仿宋"/>
          <w:sz w:val="28"/>
          <w:szCs w:val="28"/>
        </w:rPr>
        <w:t xml:space="preserve">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物联网</w:t>
      </w:r>
      <w:r>
        <w:rPr>
          <w:rFonts w:hint="eastAsia"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运动与健康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状态监测</w:t>
      </w:r>
      <w:r>
        <w:rPr>
          <w:rFonts w:hint="eastAsia" w:ascii="仿宋" w:hAnsi="仿宋" w:eastAsia="仿宋" w:cs="仿宋"/>
          <w:sz w:val="28"/>
          <w:szCs w:val="28"/>
        </w:rPr>
        <w:t>中的应用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研究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8.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体育健身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运动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对慢性疾病人群身体机能的影响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9.功能障碍患者的运动康复研究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10.普拉提运动对于人体身心健康的促进研究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11.运动与</w:t>
      </w:r>
      <w:r>
        <w:rPr>
          <w:rFonts w:hint="eastAsia" w:ascii="仿宋" w:hAnsi="仿宋" w:eastAsia="仿宋" w:cs="仿宋"/>
          <w:sz w:val="28"/>
          <w:szCs w:val="28"/>
        </w:rPr>
        <w:t>健康医疗大数据的应用与创新研究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12.区域</w:t>
      </w:r>
      <w:r>
        <w:rPr>
          <w:rFonts w:ascii="仿宋" w:hAnsi="仿宋" w:eastAsia="仿宋" w:cs="仿宋"/>
          <w:spacing w:val="-2"/>
          <w:sz w:val="28"/>
          <w:szCs w:val="28"/>
        </w:rPr>
        <w:t>体育文化资源的调查与利用研究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13.</w:t>
      </w:r>
      <w:r>
        <w:rPr>
          <w:rFonts w:hint="eastAsia" w:ascii="仿宋" w:hAnsi="仿宋" w:eastAsia="仿宋" w:cs="仿宋"/>
          <w:sz w:val="28"/>
          <w:szCs w:val="28"/>
        </w:rPr>
        <w:t>全民健身与体育消费发展研究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三、康复与健康促进研究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14.运动损伤的康复干预研究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15.心智障碍者健康促进研究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16.残疾人社区关爱照护政策研究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17.残疾人志愿服务研究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18.我国智力障碍人群体质健康状况及健康促进模式研究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19.心脑血管慢性病致残预防策略研究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20.中医体质学说在健康评估中的应用研究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21.康复与健康服务网络建设研究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22.社区和居家康复医疗发展建设研究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四、其他：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23.运动膳食营养及干预研究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24.国民体质监测结果的利用与开发研究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25.沟通交流障碍儿童心理及行为特点研究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26.儿童（听障、孤独症、智障、脑瘫等）/成人/老年人言语语言障碍特征研究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27.传统针灸、推拿技法与现代康复融合的理论及实践研究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5" w:h="16840"/>
      <w:pgMar w:top="1440" w:right="1800" w:bottom="1440" w:left="18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D465E"/>
    <w:multiLevelType w:val="singleLevel"/>
    <w:tmpl w:val="C1DD465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23AEB50"/>
    <w:multiLevelType w:val="singleLevel"/>
    <w:tmpl w:val="F23AEB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gxZWZjYmZmNjcwMjA5OWFhOGI4MjBlZTAwZTAxOWEifQ=="/>
  </w:docVars>
  <w:rsids>
    <w:rsidRoot w:val="00000000"/>
    <w:rsid w:val="16B03120"/>
    <w:rsid w:val="16DF45B2"/>
    <w:rsid w:val="1A7F1D3C"/>
    <w:rsid w:val="1D2E6C1E"/>
    <w:rsid w:val="1F901EA7"/>
    <w:rsid w:val="23557DBC"/>
    <w:rsid w:val="27484BAC"/>
    <w:rsid w:val="29F3704E"/>
    <w:rsid w:val="2BB1103A"/>
    <w:rsid w:val="2EA44DDE"/>
    <w:rsid w:val="36FA25D0"/>
    <w:rsid w:val="3EAE0C9A"/>
    <w:rsid w:val="47E014EF"/>
    <w:rsid w:val="57AF28F0"/>
    <w:rsid w:val="59CA60A3"/>
    <w:rsid w:val="5F850374"/>
    <w:rsid w:val="6AF81DAA"/>
    <w:rsid w:val="6E5A2F25"/>
    <w:rsid w:val="6FF76FBB"/>
    <w:rsid w:val="7452540F"/>
    <w:rsid w:val="77B11875"/>
    <w:rsid w:val="77D257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qFormat/>
    <w:uiPriority w:val="0"/>
    <w:rPr>
      <w:i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631</Words>
  <Characters>679</Characters>
  <TotalTime>16</TotalTime>
  <ScaleCrop>false</ScaleCrop>
  <LinksUpToDate>false</LinksUpToDate>
  <CharactersWithSpaces>760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2020-03-12T21:57:00Z</dcterms:created>
  <dc:creator>Administrator</dc:creator>
  <cp:lastModifiedBy>张小妹</cp:lastModifiedBy>
  <cp:lastPrinted>2022-04-28T00:58:00Z</cp:lastPrinted>
  <dcterms:modified xsi:type="dcterms:W3CDTF">2023-03-08T03:11:59Z</dcterms:modified>
  <dc:title>&lt;B8BDBCFE31A3BAD4CBB6AFD3EBBDA1BFB5B4B4D0C2D1D0BEBFD6D0D0C432303230C4EAB6C8BFCECCE2D6B8C4CF2E646F6378&gt;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6C036F6F05924370B98323AC0731BB37</vt:lpwstr>
  </property>
</Properties>
</file>